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57A5" w14:textId="77777777" w:rsidR="00E421B4" w:rsidRPr="00E421B4" w:rsidRDefault="00E421B4" w:rsidP="00E421B4">
      <w:pPr>
        <w:spacing w:after="0" w:line="240" w:lineRule="auto"/>
        <w:jc w:val="center"/>
        <w:rPr>
          <w:rFonts w:cstheme="minorHAnsi"/>
          <w:b/>
          <w:bCs/>
          <w:sz w:val="16"/>
          <w:szCs w:val="16"/>
        </w:rPr>
      </w:pPr>
      <w:r w:rsidRPr="00E421B4">
        <w:rPr>
          <w:rFonts w:cstheme="minorHAnsi"/>
          <w:b/>
          <w:bCs/>
          <w:sz w:val="16"/>
          <w:szCs w:val="16"/>
        </w:rPr>
        <w:t>Ústavní zákon</w:t>
      </w:r>
    </w:p>
    <w:p w14:paraId="332A13A9" w14:textId="77777777" w:rsidR="00E421B4" w:rsidRPr="00E421B4" w:rsidRDefault="00E421B4" w:rsidP="00E421B4">
      <w:pPr>
        <w:spacing w:after="0" w:line="240" w:lineRule="auto"/>
        <w:jc w:val="center"/>
        <w:rPr>
          <w:rFonts w:cstheme="minorHAnsi"/>
          <w:sz w:val="16"/>
          <w:szCs w:val="16"/>
        </w:rPr>
      </w:pPr>
      <w:r w:rsidRPr="00E421B4">
        <w:rPr>
          <w:rFonts w:cstheme="minorHAnsi"/>
          <w:sz w:val="16"/>
          <w:szCs w:val="16"/>
        </w:rPr>
        <w:t xml:space="preserve">ze dne ……………….. </w:t>
      </w:r>
    </w:p>
    <w:p w14:paraId="7040FAA5" w14:textId="77777777" w:rsidR="00E421B4" w:rsidRPr="00E421B4" w:rsidRDefault="00E421B4" w:rsidP="00E421B4">
      <w:pPr>
        <w:spacing w:after="0"/>
        <w:jc w:val="both"/>
        <w:rPr>
          <w:b/>
          <w:bCs/>
          <w:sz w:val="16"/>
          <w:szCs w:val="16"/>
        </w:rPr>
      </w:pPr>
      <w:r w:rsidRPr="00E421B4">
        <w:rPr>
          <w:b/>
          <w:bCs/>
          <w:sz w:val="16"/>
          <w:szCs w:val="16"/>
        </w:rPr>
        <w:t xml:space="preserve">o referendu o vystoupení České republiky z Evropské unie a o změně ústavního zákona č. 1/1993Sb., Ústava České republiky, ve znění pozdějších ústavních zákonů. </w:t>
      </w:r>
    </w:p>
    <w:p w14:paraId="07DC6FA3" w14:textId="77777777" w:rsidR="00E421B4" w:rsidRPr="00E421B4" w:rsidRDefault="00E421B4" w:rsidP="00E421B4">
      <w:pPr>
        <w:spacing w:after="0"/>
        <w:jc w:val="both"/>
        <w:rPr>
          <w:sz w:val="16"/>
          <w:szCs w:val="16"/>
        </w:rPr>
      </w:pPr>
      <w:r w:rsidRPr="00E421B4">
        <w:rPr>
          <w:sz w:val="16"/>
          <w:szCs w:val="16"/>
        </w:rPr>
        <w:t>Parlament se usnesl na tomto ústavním zákoně České republiky:</w:t>
      </w:r>
    </w:p>
    <w:p w14:paraId="2EB37A6F" w14:textId="77777777" w:rsidR="00E421B4" w:rsidRPr="00E421B4" w:rsidRDefault="00E421B4" w:rsidP="00E421B4">
      <w:pPr>
        <w:spacing w:after="0"/>
        <w:jc w:val="center"/>
        <w:rPr>
          <w:b/>
          <w:bCs/>
          <w:sz w:val="16"/>
          <w:szCs w:val="16"/>
        </w:rPr>
      </w:pPr>
      <w:r w:rsidRPr="00E421B4">
        <w:rPr>
          <w:b/>
          <w:bCs/>
          <w:sz w:val="16"/>
          <w:szCs w:val="16"/>
        </w:rPr>
        <w:t>ČÁST PRVNÍ</w:t>
      </w:r>
    </w:p>
    <w:p w14:paraId="366CD356" w14:textId="77777777" w:rsidR="00E421B4" w:rsidRPr="00E421B4" w:rsidRDefault="00E421B4" w:rsidP="00E421B4">
      <w:pPr>
        <w:spacing w:after="0"/>
        <w:jc w:val="center"/>
        <w:rPr>
          <w:b/>
          <w:bCs/>
          <w:sz w:val="16"/>
          <w:szCs w:val="16"/>
        </w:rPr>
      </w:pPr>
      <w:r w:rsidRPr="00E421B4">
        <w:rPr>
          <w:b/>
          <w:bCs/>
          <w:sz w:val="16"/>
          <w:szCs w:val="16"/>
        </w:rPr>
        <w:t>REFERENDUM O VYSTOUPENÍ ČESKÉ REPUBLIKY Z EVROPSKÉ UNIE</w:t>
      </w:r>
    </w:p>
    <w:p w14:paraId="07F44A03" w14:textId="77777777" w:rsidR="00E421B4" w:rsidRPr="00E421B4" w:rsidRDefault="00E421B4" w:rsidP="00E421B4">
      <w:pPr>
        <w:spacing w:after="0"/>
        <w:jc w:val="center"/>
        <w:rPr>
          <w:b/>
          <w:bCs/>
          <w:sz w:val="16"/>
          <w:szCs w:val="16"/>
        </w:rPr>
      </w:pPr>
      <w:r w:rsidRPr="00E421B4">
        <w:rPr>
          <w:b/>
          <w:bCs/>
          <w:sz w:val="16"/>
          <w:szCs w:val="16"/>
        </w:rPr>
        <w:t>Čl. 1</w:t>
      </w:r>
    </w:p>
    <w:p w14:paraId="41C7F84E" w14:textId="77777777" w:rsidR="00E421B4" w:rsidRPr="00E421B4" w:rsidRDefault="00E421B4" w:rsidP="00E421B4">
      <w:pPr>
        <w:spacing w:after="0"/>
        <w:jc w:val="center"/>
        <w:rPr>
          <w:b/>
          <w:bCs/>
          <w:sz w:val="16"/>
          <w:szCs w:val="16"/>
        </w:rPr>
      </w:pPr>
      <w:r w:rsidRPr="00E421B4">
        <w:rPr>
          <w:b/>
          <w:bCs/>
          <w:sz w:val="16"/>
          <w:szCs w:val="16"/>
        </w:rPr>
        <w:t>Obecné ustanovení</w:t>
      </w:r>
    </w:p>
    <w:p w14:paraId="2F8DB06A" w14:textId="77777777" w:rsidR="00E421B4" w:rsidRPr="00E421B4" w:rsidRDefault="00E421B4" w:rsidP="00E421B4">
      <w:pPr>
        <w:spacing w:after="0"/>
        <w:jc w:val="both"/>
        <w:rPr>
          <w:b/>
          <w:bCs/>
          <w:sz w:val="16"/>
          <w:szCs w:val="16"/>
        </w:rPr>
      </w:pPr>
    </w:p>
    <w:p w14:paraId="69B59172" w14:textId="77777777" w:rsidR="00E421B4" w:rsidRPr="00E421B4" w:rsidRDefault="00E421B4" w:rsidP="00E421B4">
      <w:pPr>
        <w:spacing w:after="0"/>
        <w:jc w:val="both"/>
        <w:rPr>
          <w:sz w:val="16"/>
          <w:szCs w:val="16"/>
        </w:rPr>
      </w:pPr>
      <w:r w:rsidRPr="00E421B4">
        <w:rPr>
          <w:sz w:val="16"/>
          <w:szCs w:val="16"/>
        </w:rPr>
        <w:t>(1) O vystoupení České republiky z Evropské unie lze rozhodnout jen referendem.</w:t>
      </w:r>
    </w:p>
    <w:p w14:paraId="7599B26E" w14:textId="2295F525" w:rsidR="00E421B4" w:rsidRPr="00E421B4" w:rsidRDefault="00E421B4" w:rsidP="00E421B4">
      <w:pPr>
        <w:spacing w:after="0"/>
        <w:jc w:val="both"/>
        <w:rPr>
          <w:sz w:val="16"/>
          <w:szCs w:val="16"/>
        </w:rPr>
      </w:pPr>
      <w:r w:rsidRPr="00E421B4">
        <w:rPr>
          <w:sz w:val="16"/>
          <w:szCs w:val="16"/>
        </w:rPr>
        <w:t>(2) Otázka pro referendum zn</w:t>
      </w:r>
      <w:r w:rsidR="00BE0F81">
        <w:rPr>
          <w:sz w:val="16"/>
          <w:szCs w:val="16"/>
        </w:rPr>
        <w:t>í</w:t>
      </w:r>
      <w:r w:rsidRPr="00E421B4">
        <w:rPr>
          <w:sz w:val="16"/>
          <w:szCs w:val="16"/>
        </w:rPr>
        <w:t>: „Souhlasíte s tím, aby Česká republika podle článku 50 Smlouvy o Evropské unii oznámila Evropské radě svůj záměr o výstupu z Evropské unie?“</w:t>
      </w:r>
    </w:p>
    <w:p w14:paraId="245F1502" w14:textId="77777777" w:rsidR="00E421B4" w:rsidRPr="00E421B4" w:rsidRDefault="00E421B4" w:rsidP="00E421B4">
      <w:pPr>
        <w:spacing w:after="0"/>
        <w:jc w:val="both"/>
        <w:rPr>
          <w:sz w:val="16"/>
          <w:szCs w:val="16"/>
        </w:rPr>
      </w:pPr>
      <w:r w:rsidRPr="00E421B4">
        <w:rPr>
          <w:sz w:val="16"/>
          <w:szCs w:val="16"/>
        </w:rPr>
        <w:t xml:space="preserve">(3) Právo hlasovat v referendu má každý občan České republiky, který dosáhl věku 18 let. </w:t>
      </w:r>
    </w:p>
    <w:p w14:paraId="6EB5A8B1" w14:textId="77777777" w:rsidR="00E421B4" w:rsidRPr="00E421B4" w:rsidRDefault="00E421B4" w:rsidP="00E421B4">
      <w:pPr>
        <w:spacing w:after="0"/>
        <w:jc w:val="both"/>
        <w:rPr>
          <w:sz w:val="16"/>
          <w:szCs w:val="16"/>
        </w:rPr>
      </w:pPr>
      <w:r w:rsidRPr="00E421B4">
        <w:rPr>
          <w:sz w:val="16"/>
          <w:szCs w:val="16"/>
        </w:rPr>
        <w:t xml:space="preserve">(4) Referendum a výsledek referenda vyhlašuje prezident republiky obdobným způsobem, jakým se vyhlašuje zákon. </w:t>
      </w:r>
    </w:p>
    <w:p w14:paraId="4A158CA1" w14:textId="77777777" w:rsidR="00E421B4" w:rsidRPr="00E421B4" w:rsidRDefault="00E421B4" w:rsidP="00E421B4">
      <w:pPr>
        <w:spacing w:after="0"/>
        <w:jc w:val="both"/>
        <w:rPr>
          <w:sz w:val="16"/>
          <w:szCs w:val="16"/>
        </w:rPr>
      </w:pPr>
      <w:r w:rsidRPr="00E421B4">
        <w:rPr>
          <w:sz w:val="16"/>
          <w:szCs w:val="16"/>
        </w:rPr>
        <w:t>(5) Pokud by se referendum mělo konat v posledních šesti měsících volebního období Poslanecké sněmovny nebo funkčního období zastupitelstev územních samosprávných celků nebo s volbou prezidenta České republiky, vyhlásí je prezident republiky tak, aby se konalo spolu s volbami do Poslanecké sněmovny nebo do zastupitelstev územních samosprávných celků nebo s volbou prezidenta České republiky.</w:t>
      </w:r>
    </w:p>
    <w:p w14:paraId="37C0DFEB" w14:textId="77777777" w:rsidR="00E421B4" w:rsidRPr="00E421B4" w:rsidRDefault="00E421B4" w:rsidP="00E421B4">
      <w:pPr>
        <w:spacing w:after="0"/>
        <w:jc w:val="center"/>
        <w:rPr>
          <w:b/>
          <w:bCs/>
          <w:sz w:val="16"/>
          <w:szCs w:val="16"/>
        </w:rPr>
      </w:pPr>
      <w:r w:rsidRPr="00E421B4">
        <w:rPr>
          <w:b/>
          <w:bCs/>
          <w:sz w:val="16"/>
          <w:szCs w:val="16"/>
        </w:rPr>
        <w:t>Čl. 2</w:t>
      </w:r>
    </w:p>
    <w:p w14:paraId="7D5B15A1" w14:textId="50E791EB" w:rsidR="00E421B4" w:rsidRPr="00E421B4" w:rsidRDefault="00E421B4" w:rsidP="00E421B4">
      <w:pPr>
        <w:spacing w:after="0"/>
        <w:jc w:val="both"/>
        <w:rPr>
          <w:sz w:val="16"/>
          <w:szCs w:val="16"/>
        </w:rPr>
      </w:pPr>
      <w:r w:rsidRPr="00E421B4">
        <w:rPr>
          <w:sz w:val="16"/>
          <w:szCs w:val="16"/>
        </w:rPr>
        <w:t>Prezident republiky vyhlásí referendum do 30 dnů od přijet</w:t>
      </w:r>
      <w:r w:rsidR="00BE0F81">
        <w:rPr>
          <w:sz w:val="16"/>
          <w:szCs w:val="16"/>
        </w:rPr>
        <w:t>í</w:t>
      </w:r>
      <w:r w:rsidRPr="00E421B4">
        <w:rPr>
          <w:sz w:val="16"/>
          <w:szCs w:val="16"/>
        </w:rPr>
        <w:t xml:space="preserve"> zákona „o referendu o vystoupení České republiky z Evropské unie a o změně ústavního zákona č. 1/1993Sb., Ústava České republiky, ve znění pozdějších ústavních zákonů“ tak, aby se konalo ve lhůtě počínající třicátým dnem a končící šedesátým dnem od jeho vyhlášení.  </w:t>
      </w:r>
    </w:p>
    <w:p w14:paraId="2A59CAD5" w14:textId="77777777" w:rsidR="00E421B4" w:rsidRPr="00E421B4" w:rsidRDefault="00E421B4" w:rsidP="00E421B4">
      <w:pPr>
        <w:spacing w:after="0"/>
        <w:jc w:val="center"/>
        <w:rPr>
          <w:b/>
          <w:bCs/>
          <w:sz w:val="16"/>
          <w:szCs w:val="16"/>
        </w:rPr>
      </w:pPr>
      <w:r w:rsidRPr="00E421B4">
        <w:rPr>
          <w:b/>
          <w:bCs/>
          <w:sz w:val="16"/>
          <w:szCs w:val="16"/>
        </w:rPr>
        <w:t>Opakované referendum</w:t>
      </w:r>
    </w:p>
    <w:p w14:paraId="51C72545" w14:textId="77777777" w:rsidR="00E421B4" w:rsidRPr="00E421B4" w:rsidRDefault="00E421B4" w:rsidP="00E421B4">
      <w:pPr>
        <w:spacing w:after="0"/>
        <w:jc w:val="center"/>
        <w:rPr>
          <w:b/>
          <w:bCs/>
          <w:sz w:val="16"/>
          <w:szCs w:val="16"/>
        </w:rPr>
      </w:pPr>
      <w:r w:rsidRPr="00E421B4">
        <w:rPr>
          <w:b/>
          <w:bCs/>
          <w:sz w:val="16"/>
          <w:szCs w:val="16"/>
        </w:rPr>
        <w:t>Čl. 3</w:t>
      </w:r>
    </w:p>
    <w:p w14:paraId="5FEDA460" w14:textId="77777777" w:rsidR="00E421B4" w:rsidRPr="00E421B4" w:rsidRDefault="00E421B4" w:rsidP="00E421B4">
      <w:pPr>
        <w:spacing w:after="0"/>
        <w:jc w:val="both"/>
        <w:rPr>
          <w:sz w:val="16"/>
          <w:szCs w:val="16"/>
        </w:rPr>
      </w:pPr>
      <w:r w:rsidRPr="00E421B4">
        <w:rPr>
          <w:sz w:val="16"/>
          <w:szCs w:val="16"/>
        </w:rPr>
        <w:t>(1) Nebylo-li vystoupení České republiky z Evropské unie schváleno v referendu konaném podle čl. 2, může návrh na vyhlášení referenda v téže věci podat vláda či společně nejméně dvě pětiny poslanců nebo společně nejméně dvě pětiny senátorů, nebo občané obecným návrhem, pokud jej podpořilo svým podpisem alespoň 2 % oprávněných osob s trvalým pobytem na území České republiky.</w:t>
      </w:r>
    </w:p>
    <w:p w14:paraId="3AC7EEB0" w14:textId="77777777" w:rsidR="00E421B4" w:rsidRPr="00E421B4" w:rsidRDefault="00E421B4" w:rsidP="00E421B4">
      <w:pPr>
        <w:spacing w:after="0"/>
        <w:jc w:val="both"/>
        <w:rPr>
          <w:sz w:val="16"/>
          <w:szCs w:val="16"/>
        </w:rPr>
      </w:pPr>
      <w:r w:rsidRPr="00E421B4">
        <w:rPr>
          <w:sz w:val="16"/>
          <w:szCs w:val="16"/>
        </w:rPr>
        <w:t xml:space="preserve">(2) Návrh na vyhlášení referenda se podává prezidentu republiky. </w:t>
      </w:r>
    </w:p>
    <w:p w14:paraId="231C9A6D" w14:textId="4A985C26" w:rsidR="00E421B4" w:rsidRPr="00E421B4" w:rsidRDefault="00E421B4" w:rsidP="00E421B4">
      <w:pPr>
        <w:spacing w:after="0"/>
        <w:jc w:val="both"/>
        <w:rPr>
          <w:sz w:val="16"/>
          <w:szCs w:val="16"/>
        </w:rPr>
      </w:pPr>
      <w:r w:rsidRPr="00E421B4">
        <w:rPr>
          <w:sz w:val="16"/>
          <w:szCs w:val="16"/>
        </w:rPr>
        <w:t>(3) Referendum může být vyhlášeno nejdříve dva roky poté, kdy v předchozím referendu nebylo vystoupen</w:t>
      </w:r>
      <w:r w:rsidR="00BE0F81">
        <w:rPr>
          <w:sz w:val="16"/>
          <w:szCs w:val="16"/>
        </w:rPr>
        <w:t>í</w:t>
      </w:r>
      <w:r w:rsidRPr="00E421B4">
        <w:rPr>
          <w:sz w:val="16"/>
          <w:szCs w:val="16"/>
        </w:rPr>
        <w:t xml:space="preserve"> České republiky z Evropské uni</w:t>
      </w:r>
      <w:r w:rsidR="00E22674">
        <w:rPr>
          <w:sz w:val="16"/>
          <w:szCs w:val="16"/>
        </w:rPr>
        <w:t>e</w:t>
      </w:r>
      <w:r w:rsidRPr="00E421B4">
        <w:rPr>
          <w:sz w:val="16"/>
          <w:szCs w:val="16"/>
        </w:rPr>
        <w:t xml:space="preserve"> schváleno. </w:t>
      </w:r>
    </w:p>
    <w:p w14:paraId="1B5CFBD3" w14:textId="77777777" w:rsidR="00E421B4" w:rsidRPr="00E421B4" w:rsidRDefault="00E421B4" w:rsidP="00E421B4">
      <w:pPr>
        <w:spacing w:after="0"/>
        <w:jc w:val="center"/>
        <w:rPr>
          <w:b/>
          <w:bCs/>
          <w:sz w:val="16"/>
          <w:szCs w:val="16"/>
        </w:rPr>
      </w:pPr>
      <w:r w:rsidRPr="00E421B4">
        <w:rPr>
          <w:b/>
          <w:bCs/>
          <w:sz w:val="16"/>
          <w:szCs w:val="16"/>
        </w:rPr>
        <w:t>Čl. 4</w:t>
      </w:r>
    </w:p>
    <w:p w14:paraId="59359848" w14:textId="77777777" w:rsidR="00E421B4" w:rsidRPr="00E421B4" w:rsidRDefault="00E421B4" w:rsidP="00E421B4">
      <w:pPr>
        <w:spacing w:after="0"/>
        <w:jc w:val="both"/>
        <w:rPr>
          <w:sz w:val="16"/>
          <w:szCs w:val="16"/>
        </w:rPr>
      </w:pPr>
      <w:r w:rsidRPr="00E421B4">
        <w:rPr>
          <w:sz w:val="16"/>
          <w:szCs w:val="16"/>
        </w:rPr>
        <w:t xml:space="preserve">Jsou-li splněny podmínky pro vyhlášení referenda, prezident republiky vyhlásí do 30 dnů ode dne podání návrhu na jeho vyhlášení referendum tak, aby se konalo nejpozději do 90 dnů ode dne podání tohoto návrhu; jinak v téže lhůtě rozhodne, že referendum nevyhlásí. </w:t>
      </w:r>
    </w:p>
    <w:p w14:paraId="781FD8B2" w14:textId="77777777" w:rsidR="00E421B4" w:rsidRPr="00E421B4" w:rsidRDefault="00E421B4" w:rsidP="00E421B4">
      <w:pPr>
        <w:spacing w:after="0"/>
        <w:jc w:val="center"/>
        <w:rPr>
          <w:b/>
          <w:bCs/>
          <w:sz w:val="16"/>
          <w:szCs w:val="16"/>
        </w:rPr>
      </w:pPr>
      <w:r w:rsidRPr="00E421B4">
        <w:rPr>
          <w:b/>
          <w:bCs/>
          <w:sz w:val="16"/>
          <w:szCs w:val="16"/>
        </w:rPr>
        <w:t>Čl. 5</w:t>
      </w:r>
    </w:p>
    <w:p w14:paraId="78C91CFF" w14:textId="77777777" w:rsidR="00E421B4" w:rsidRPr="00E421B4" w:rsidRDefault="00E421B4" w:rsidP="00E421B4">
      <w:pPr>
        <w:spacing w:after="0"/>
        <w:jc w:val="center"/>
        <w:rPr>
          <w:b/>
          <w:bCs/>
          <w:sz w:val="16"/>
          <w:szCs w:val="16"/>
        </w:rPr>
      </w:pPr>
      <w:r w:rsidRPr="00E421B4">
        <w:rPr>
          <w:b/>
          <w:bCs/>
          <w:sz w:val="16"/>
          <w:szCs w:val="16"/>
        </w:rPr>
        <w:t>Výsledek referenda</w:t>
      </w:r>
    </w:p>
    <w:p w14:paraId="566A580C" w14:textId="77777777" w:rsidR="00E421B4" w:rsidRPr="00E421B4" w:rsidRDefault="00E421B4" w:rsidP="00E421B4">
      <w:pPr>
        <w:spacing w:after="0"/>
        <w:jc w:val="both"/>
        <w:rPr>
          <w:sz w:val="16"/>
          <w:szCs w:val="16"/>
        </w:rPr>
      </w:pPr>
      <w:r w:rsidRPr="00E421B4">
        <w:rPr>
          <w:sz w:val="16"/>
          <w:szCs w:val="16"/>
        </w:rPr>
        <w:t xml:space="preserve">(1) Vystoupení České republiky z Evropské unie je v referendu schváleno, odpověděla-li na otázku pro referendum kladně nadpoloviční většina hlasujících. </w:t>
      </w:r>
    </w:p>
    <w:p w14:paraId="48C0B67A" w14:textId="77777777" w:rsidR="00E421B4" w:rsidRPr="00E421B4" w:rsidRDefault="00E421B4" w:rsidP="00E421B4">
      <w:pPr>
        <w:spacing w:after="0"/>
        <w:jc w:val="both"/>
        <w:rPr>
          <w:sz w:val="16"/>
          <w:szCs w:val="16"/>
        </w:rPr>
      </w:pPr>
      <w:r w:rsidRPr="00E421B4">
        <w:rPr>
          <w:sz w:val="16"/>
          <w:szCs w:val="16"/>
        </w:rPr>
        <w:t xml:space="preserve">(2) Vyhlášený výsledek referenda, kterým bylo vystoupení České republiky z Evropské unie schváleno, nahrazuje souhlas Parlamentu k ratifikaci smlouvy o výstupu České republiky z Evropské unie. </w:t>
      </w:r>
    </w:p>
    <w:p w14:paraId="2425324D" w14:textId="77777777" w:rsidR="00E421B4" w:rsidRPr="00E421B4" w:rsidRDefault="00E421B4" w:rsidP="00E421B4">
      <w:pPr>
        <w:spacing w:after="0"/>
        <w:jc w:val="center"/>
        <w:rPr>
          <w:b/>
          <w:bCs/>
          <w:sz w:val="16"/>
          <w:szCs w:val="16"/>
        </w:rPr>
      </w:pPr>
      <w:r w:rsidRPr="00E421B4">
        <w:rPr>
          <w:b/>
          <w:bCs/>
          <w:sz w:val="16"/>
          <w:szCs w:val="16"/>
        </w:rPr>
        <w:t>Čl. 6</w:t>
      </w:r>
    </w:p>
    <w:p w14:paraId="42076E7E" w14:textId="77777777" w:rsidR="00E421B4" w:rsidRPr="00E421B4" w:rsidRDefault="00E421B4" w:rsidP="00E421B4">
      <w:pPr>
        <w:spacing w:after="0"/>
        <w:jc w:val="both"/>
        <w:rPr>
          <w:sz w:val="16"/>
          <w:szCs w:val="16"/>
        </w:rPr>
      </w:pPr>
      <w:r w:rsidRPr="00E421B4">
        <w:rPr>
          <w:sz w:val="16"/>
          <w:szCs w:val="16"/>
        </w:rPr>
        <w:t>Zákon upraví další podmínky výkonu hlasovacího práva v referendu, jakož i podrobnosti navrhování, vyhlašování a provádění referenda a vyhlašování jeho výsledku. K přijetí tohoto zákona je třeba, aby byl schválen Poslaneckou sněmovnou a Senátem, nebo kladným výsledkem krajských referend k témuž zákonu ve více jak 8 krajích na území České republiky.</w:t>
      </w:r>
    </w:p>
    <w:p w14:paraId="3226AC4B" w14:textId="77777777" w:rsidR="00E421B4" w:rsidRPr="00E421B4" w:rsidRDefault="00E421B4" w:rsidP="00E421B4">
      <w:pPr>
        <w:spacing w:after="0"/>
        <w:jc w:val="center"/>
        <w:rPr>
          <w:b/>
          <w:bCs/>
          <w:sz w:val="16"/>
          <w:szCs w:val="16"/>
        </w:rPr>
      </w:pPr>
      <w:r w:rsidRPr="00E421B4">
        <w:rPr>
          <w:b/>
          <w:bCs/>
          <w:sz w:val="16"/>
          <w:szCs w:val="16"/>
        </w:rPr>
        <w:t>ČÁST DRUHÁ</w:t>
      </w:r>
    </w:p>
    <w:p w14:paraId="10AC8EE4" w14:textId="77777777" w:rsidR="00E421B4" w:rsidRPr="00E421B4" w:rsidRDefault="00E421B4" w:rsidP="00E421B4">
      <w:pPr>
        <w:spacing w:after="0"/>
        <w:jc w:val="center"/>
        <w:rPr>
          <w:b/>
          <w:bCs/>
          <w:sz w:val="16"/>
          <w:szCs w:val="16"/>
        </w:rPr>
      </w:pPr>
      <w:r w:rsidRPr="00E421B4">
        <w:rPr>
          <w:b/>
          <w:bCs/>
          <w:sz w:val="16"/>
          <w:szCs w:val="16"/>
        </w:rPr>
        <w:t>Změna ústavního zákona č. 1/1993 Sb., Ústava České republiky, ve znění pozdějších ústavních zákonů</w:t>
      </w:r>
    </w:p>
    <w:p w14:paraId="46F28BE8" w14:textId="77777777" w:rsidR="00E421B4" w:rsidRPr="00E421B4" w:rsidRDefault="00E421B4" w:rsidP="00E421B4">
      <w:pPr>
        <w:spacing w:after="0"/>
        <w:jc w:val="center"/>
        <w:rPr>
          <w:b/>
          <w:bCs/>
          <w:sz w:val="16"/>
          <w:szCs w:val="16"/>
        </w:rPr>
      </w:pPr>
      <w:r w:rsidRPr="00E421B4">
        <w:rPr>
          <w:b/>
          <w:bCs/>
          <w:sz w:val="16"/>
          <w:szCs w:val="16"/>
        </w:rPr>
        <w:t>Čl. 7</w:t>
      </w:r>
    </w:p>
    <w:p w14:paraId="61EE1D45" w14:textId="77777777" w:rsidR="00E421B4" w:rsidRPr="00E421B4" w:rsidRDefault="00E421B4" w:rsidP="00E421B4">
      <w:pPr>
        <w:spacing w:after="0"/>
        <w:jc w:val="both"/>
        <w:rPr>
          <w:sz w:val="16"/>
          <w:szCs w:val="16"/>
        </w:rPr>
      </w:pPr>
      <w:r w:rsidRPr="00E421B4">
        <w:rPr>
          <w:sz w:val="16"/>
          <w:szCs w:val="16"/>
        </w:rPr>
        <w:t>Ústavní zákon č. 1/1993 Sb., Ústava České republiky, ve znění ústavního zákona č. 347/1997 Sb., ústavního zákona č. 300/2000 Sb., ústavního zákona č. 395/2001 Sb., ústavního zákona č. 448/2001 Sb., ústavního zákona č. 515/2002 Sb., ústavního zákona č. 319/2009 Sb., ústavního zákona č. 71/2012 Sb., se mění takto:</w:t>
      </w:r>
    </w:p>
    <w:p w14:paraId="06E5BFAE" w14:textId="77777777" w:rsidR="00E421B4" w:rsidRPr="00E421B4" w:rsidRDefault="00E421B4" w:rsidP="00E421B4">
      <w:pPr>
        <w:spacing w:after="0"/>
        <w:jc w:val="both"/>
        <w:rPr>
          <w:sz w:val="16"/>
          <w:szCs w:val="16"/>
        </w:rPr>
      </w:pPr>
      <w:r w:rsidRPr="00E421B4">
        <w:rPr>
          <w:sz w:val="16"/>
          <w:szCs w:val="16"/>
        </w:rPr>
        <w:t xml:space="preserve">1. V čl. 62 se tečka na konci nahrazuje čárkou a doplňuje se písmeno l), které zní: </w:t>
      </w:r>
    </w:p>
    <w:p w14:paraId="36F720FF" w14:textId="77777777" w:rsidR="00E421B4" w:rsidRPr="00E421B4" w:rsidRDefault="00E421B4" w:rsidP="00E421B4">
      <w:pPr>
        <w:spacing w:after="0"/>
        <w:jc w:val="both"/>
        <w:rPr>
          <w:sz w:val="16"/>
          <w:szCs w:val="16"/>
        </w:rPr>
      </w:pPr>
      <w:r w:rsidRPr="00E421B4">
        <w:rPr>
          <w:sz w:val="16"/>
          <w:szCs w:val="16"/>
        </w:rPr>
        <w:t>„</w:t>
      </w:r>
      <w:r w:rsidRPr="00E421B4">
        <w:rPr>
          <w:b/>
          <w:bCs/>
          <w:sz w:val="16"/>
          <w:szCs w:val="16"/>
        </w:rPr>
        <w:t>l)</w:t>
      </w:r>
      <w:r w:rsidRPr="00E421B4">
        <w:rPr>
          <w:sz w:val="16"/>
          <w:szCs w:val="16"/>
        </w:rPr>
        <w:t xml:space="preserve"> vyhlašuje referendum o vystoupení České republiky z Evropské unie a jeho výsledek.“.</w:t>
      </w:r>
    </w:p>
    <w:p w14:paraId="41B9A59D" w14:textId="77777777" w:rsidR="00E421B4" w:rsidRPr="00E421B4" w:rsidRDefault="00E421B4" w:rsidP="00E421B4">
      <w:pPr>
        <w:spacing w:after="0"/>
        <w:jc w:val="both"/>
        <w:rPr>
          <w:sz w:val="16"/>
          <w:szCs w:val="16"/>
        </w:rPr>
      </w:pPr>
      <w:r w:rsidRPr="00E421B4">
        <w:rPr>
          <w:sz w:val="16"/>
          <w:szCs w:val="16"/>
        </w:rPr>
        <w:t>2.  V čl. 66 v části věty druhé před ukončenou závorkou se za písmeno „k)“ doplňuje písmeno „, l)“</w:t>
      </w:r>
    </w:p>
    <w:p w14:paraId="0A133CBF" w14:textId="639480AA" w:rsidR="00E421B4" w:rsidRPr="00E421B4" w:rsidRDefault="00E421B4" w:rsidP="00E421B4">
      <w:pPr>
        <w:spacing w:after="0"/>
        <w:jc w:val="both"/>
        <w:rPr>
          <w:sz w:val="16"/>
          <w:szCs w:val="16"/>
        </w:rPr>
      </w:pPr>
      <w:r w:rsidRPr="00E421B4">
        <w:rPr>
          <w:sz w:val="16"/>
          <w:szCs w:val="16"/>
        </w:rPr>
        <w:t>3. V čl. 87 se na konci odstavce 1 tečka nahrazuje čárkou a doplňuj</w:t>
      </w:r>
      <w:r w:rsidR="00BE0F81">
        <w:rPr>
          <w:sz w:val="16"/>
          <w:szCs w:val="16"/>
        </w:rPr>
        <w:t>í</w:t>
      </w:r>
      <w:r w:rsidRPr="00E421B4">
        <w:rPr>
          <w:sz w:val="16"/>
          <w:szCs w:val="16"/>
        </w:rPr>
        <w:t xml:space="preserve"> se písmena l) a m), která znějí: </w:t>
      </w:r>
    </w:p>
    <w:p w14:paraId="1F0E3485" w14:textId="77777777" w:rsidR="00E421B4" w:rsidRPr="00E421B4" w:rsidRDefault="00E421B4" w:rsidP="00E421B4">
      <w:pPr>
        <w:spacing w:after="0"/>
        <w:jc w:val="both"/>
        <w:rPr>
          <w:sz w:val="16"/>
          <w:szCs w:val="16"/>
        </w:rPr>
      </w:pPr>
      <w:r w:rsidRPr="00E421B4">
        <w:rPr>
          <w:sz w:val="16"/>
          <w:szCs w:val="16"/>
        </w:rPr>
        <w:t>„l) o opravném prostředku proti rozhodnutí prezidenta republiky, že referendum o vystoupení České republiky z Evropské unie nevyhlásí,</w:t>
      </w:r>
    </w:p>
    <w:p w14:paraId="7F019094" w14:textId="77777777" w:rsidR="00E421B4" w:rsidRPr="00E421B4" w:rsidRDefault="00E421B4" w:rsidP="00E421B4">
      <w:pPr>
        <w:spacing w:after="0"/>
        <w:jc w:val="both"/>
        <w:rPr>
          <w:sz w:val="16"/>
          <w:szCs w:val="16"/>
        </w:rPr>
      </w:pPr>
      <w:r w:rsidRPr="00E421B4">
        <w:rPr>
          <w:sz w:val="16"/>
          <w:szCs w:val="16"/>
        </w:rPr>
        <w:t>m) o tom, zda postup při provádění referenda o vystoupení České republiky z Evropské unie je v souladu s ústavním zákonem o referendu o vystoupení České republiky z Evropské unie a se zákonem vydaným k jeho provedení.“.</w:t>
      </w:r>
    </w:p>
    <w:p w14:paraId="7A147BCB" w14:textId="77777777" w:rsidR="00E421B4" w:rsidRPr="00E421B4" w:rsidRDefault="00E421B4" w:rsidP="00E421B4">
      <w:pPr>
        <w:spacing w:after="0"/>
        <w:jc w:val="center"/>
        <w:rPr>
          <w:b/>
          <w:bCs/>
          <w:sz w:val="16"/>
          <w:szCs w:val="16"/>
        </w:rPr>
      </w:pPr>
      <w:r w:rsidRPr="00E421B4">
        <w:rPr>
          <w:b/>
          <w:bCs/>
          <w:sz w:val="16"/>
          <w:szCs w:val="16"/>
        </w:rPr>
        <w:t>ČÁST TŘETÍ</w:t>
      </w:r>
    </w:p>
    <w:p w14:paraId="7EDE08AA" w14:textId="77777777" w:rsidR="00E421B4" w:rsidRPr="00E421B4" w:rsidRDefault="00E421B4" w:rsidP="00E421B4">
      <w:pPr>
        <w:spacing w:after="0"/>
        <w:jc w:val="center"/>
        <w:rPr>
          <w:b/>
          <w:bCs/>
          <w:sz w:val="16"/>
          <w:szCs w:val="16"/>
        </w:rPr>
      </w:pPr>
      <w:r w:rsidRPr="00E421B4">
        <w:rPr>
          <w:b/>
          <w:bCs/>
          <w:sz w:val="16"/>
          <w:szCs w:val="16"/>
        </w:rPr>
        <w:t>ÚČINNOST</w:t>
      </w:r>
    </w:p>
    <w:p w14:paraId="26FF4D95" w14:textId="77777777" w:rsidR="00E421B4" w:rsidRPr="00E421B4" w:rsidRDefault="00E421B4" w:rsidP="00E421B4">
      <w:pPr>
        <w:spacing w:after="0"/>
        <w:jc w:val="center"/>
        <w:rPr>
          <w:b/>
          <w:bCs/>
          <w:sz w:val="16"/>
          <w:szCs w:val="16"/>
        </w:rPr>
      </w:pPr>
      <w:r w:rsidRPr="00E421B4">
        <w:rPr>
          <w:b/>
          <w:bCs/>
          <w:sz w:val="16"/>
          <w:szCs w:val="16"/>
        </w:rPr>
        <w:t>Čl. 8</w:t>
      </w:r>
    </w:p>
    <w:p w14:paraId="2B500F4B" w14:textId="77777777" w:rsidR="00E421B4" w:rsidRPr="00E421B4" w:rsidRDefault="00E421B4" w:rsidP="00E421B4">
      <w:pPr>
        <w:spacing w:after="0"/>
        <w:jc w:val="both"/>
        <w:rPr>
          <w:sz w:val="16"/>
          <w:szCs w:val="16"/>
        </w:rPr>
      </w:pPr>
      <w:r w:rsidRPr="00E421B4">
        <w:rPr>
          <w:sz w:val="16"/>
          <w:szCs w:val="16"/>
        </w:rPr>
        <w:t xml:space="preserve">Tento ústavní zákon nabývá účinnosti dnem vyhlášení ve sbírce zákonů. </w:t>
      </w:r>
    </w:p>
    <w:p w14:paraId="396772A2" w14:textId="77777777" w:rsidR="00884C98" w:rsidRPr="00E421B4" w:rsidRDefault="00884C98">
      <w:pPr>
        <w:rPr>
          <w:sz w:val="16"/>
          <w:szCs w:val="16"/>
        </w:rPr>
      </w:pPr>
    </w:p>
    <w:sectPr w:rsidR="00884C98" w:rsidRPr="00E421B4" w:rsidSect="00E421B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B4"/>
    <w:rsid w:val="00884C98"/>
    <w:rsid w:val="00BE0F81"/>
    <w:rsid w:val="00E22674"/>
    <w:rsid w:val="00E42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BE5E"/>
  <w15:chartTrackingRefBased/>
  <w15:docId w15:val="{FB96C169-1CEA-42B7-A701-3089158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637</Words>
  <Characters>3765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Bílá Macků</dc:creator>
  <cp:keywords/>
  <dc:description/>
  <cp:lastModifiedBy>Bílý, Pavel</cp:lastModifiedBy>
  <cp:revision>3</cp:revision>
  <cp:lastPrinted>2022-11-20T10:21:00Z</cp:lastPrinted>
  <dcterms:created xsi:type="dcterms:W3CDTF">2022-11-11T21:33:00Z</dcterms:created>
  <dcterms:modified xsi:type="dcterms:W3CDTF">2022-11-22T16:22:00Z</dcterms:modified>
</cp:coreProperties>
</file>